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ENIGMATIG LIMITED</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16 Raffles Quay, #30-01, Hong Leong Building, Singapore, 048581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0"/>
        </w:trPr>
        <w:tc>
          <w:tcPr>
            <w:tcW w:w="9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 Enigmatig Limited Issues Statement on Recent Share Trading Activity</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40" w:type="dxa"/>
            <w:vAlign w:val="bottom"/>
            <w:tcBorders>
              <w:top w:val="single" w:sz="8" w:color="0000EE"/>
              <w:bottom w:val="single" w:sz="8" w:color="auto"/>
            </w:tcBorders>
          </w:tcPr>
          <w:p>
            <w:pPr>
              <w:spacing w:after="0"/>
              <w:rPr>
                <w:sz w:val="24"/>
                <w:szCs w:val="24"/>
                <w:color w:val="auto"/>
              </w:rPr>
            </w:pPr>
          </w:p>
        </w:tc>
        <w:tc>
          <w:tcPr>
            <w:tcW w:w="3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ENIGMATIG LIMITED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Foo Chee Weng Desmond</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Foo Chee Weng Desmond</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and 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Enigmatig Limited Issues Statement on Recent Share Trading Activity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June 8, 2026 (Globe Newswire) </w:t>
      </w:r>
      <w:r>
        <w:rPr>
          <w:rFonts w:ascii="Times New Roman" w:cs="Times New Roman" w:eastAsia="Times New Roman" w:hAnsi="Times New Roman"/>
          <w:sz w:val="18"/>
          <w:szCs w:val="18"/>
          <w:color w:val="auto"/>
        </w:rPr>
        <w:t>– Enigmatig Limited (NYSE American: EGG) (“Enigmatig” or the “Company”), a global business enabler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supporting companies expanding across borders, today announced that the Company issued the following statement in accordance with Section 401(d) of the NYSE American Company Guide regarding recent trading activity in its ordinary shares on June 4 and 5, 2026.</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general policy is not to comment on unusual market activity or market speculation. The Company confirms that, based on its internal review, it is not aware of any material developments in its business or affairs that have not been previously disclosed, nor is it aware of any other reason that would account for the recent unusual market activity in the Company’s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comply with its disclosure obligations applicable under federal securities laws and the NYSE American Company Guide.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Enigmatig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Enigmatig is a global business enabler supporting companies in achieving their international ambitions. Since 2010, we have provided expertise, infrastructure, and regulatory guidance to help businesses operate and scale across borders.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capabilities spanning licensing, fintech, regtech and other corporate services, Enigmatig delivers tailored solutions across the business lifecycle — from incorporation to ongoing compliance. Our team navigates complex regulatory environments across major financial hubs and key offshore centers, including London, Cyprus, and Belize.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Headquartered in Singapore, with a presence in Hong Kong, Shanghai, London, and Bangkok, Enigmatig serves a diverse and growing international client base. For more information, please visit: </w:t>
      </w:r>
      <w:r>
        <w:rPr>
          <w:rFonts w:ascii="Times New Roman" w:cs="Times New Roman" w:eastAsia="Times New Roman" w:hAnsi="Times New Roman"/>
          <w:sz w:val="18"/>
          <w:szCs w:val="18"/>
          <w:u w:val="single" w:color="auto"/>
          <w:color w:val="auto"/>
        </w:rPr>
        <w:t>https://enigmatig.com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“could,” “will,” “should,” “would,” “expect,” “plan,” “aim,” “intend,” “anticipate,” “believe,” “estimate,” “predict,” “is/are likely to,” “potential,” “project” or “continue” or the negative of these terms or other comparable or similar terminology.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which are available for review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Enigmatig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investors@enigmatig.com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2026-06-08T05:13:05Z</dcterms:created>
  <dcterms:modified xsi:type="dcterms:W3CDTF">2026-06-08T05:13:05Z</dcterms:modified>
</cp:coreProperties>
</file>